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FD0" w:rsidRDefault="00E3097E">
      <w:pPr>
        <w:jc w:val="center"/>
        <w:rPr>
          <w:b/>
          <w:sz w:val="28"/>
          <w:u w:val="single"/>
        </w:rPr>
      </w:pPr>
      <w:r>
        <w:rPr>
          <w:b/>
          <w:noProof/>
          <w:sz w:val="28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2249170</wp:posOffset>
            </wp:positionH>
            <wp:positionV relativeFrom="margin">
              <wp:posOffset>-228600</wp:posOffset>
            </wp:positionV>
            <wp:extent cx="1445360" cy="54864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obile Care Chica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5360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097E" w:rsidRDefault="00E3097E">
      <w:pPr>
        <w:jc w:val="center"/>
        <w:rPr>
          <w:b/>
          <w:sz w:val="28"/>
          <w:u w:val="single"/>
        </w:rPr>
      </w:pPr>
    </w:p>
    <w:p w:rsidR="00E3097E" w:rsidRDefault="00E3097E">
      <w:pPr>
        <w:jc w:val="center"/>
        <w:rPr>
          <w:b/>
          <w:sz w:val="28"/>
          <w:u w:val="single"/>
        </w:rPr>
      </w:pPr>
    </w:p>
    <w:p w:rsidR="00A85FD0" w:rsidRDefault="00A85FD0">
      <w:pPr>
        <w:jc w:val="center"/>
        <w:rPr>
          <w:b/>
        </w:rPr>
      </w:pPr>
      <w:r>
        <w:rPr>
          <w:b/>
        </w:rPr>
        <w:t>Member of the Board of Directors</w:t>
      </w:r>
    </w:p>
    <w:p w:rsidR="00A85FD0" w:rsidRDefault="00A85FD0">
      <w:pPr>
        <w:jc w:val="center"/>
        <w:rPr>
          <w:bCs/>
          <w:sz w:val="8"/>
        </w:rPr>
      </w:pPr>
    </w:p>
    <w:p w:rsidR="00A85FD0" w:rsidRDefault="00A85FD0">
      <w:pPr>
        <w:jc w:val="center"/>
        <w:rPr>
          <w:b/>
          <w:sz w:val="28"/>
          <w:u w:val="single"/>
        </w:rPr>
      </w:pPr>
      <w:r>
        <w:rPr>
          <w:b/>
        </w:rPr>
        <w:t>Job Description and Expectations</w:t>
      </w:r>
    </w:p>
    <w:p w:rsidR="00A85FD0" w:rsidRDefault="00A85FD0">
      <w:pPr>
        <w:rPr>
          <w:b/>
          <w:bCs/>
        </w:rPr>
      </w:pPr>
    </w:p>
    <w:p w:rsidR="00A85FD0" w:rsidRDefault="00A85FD0">
      <w:pPr>
        <w:rPr>
          <w:b/>
          <w:bCs/>
        </w:rPr>
      </w:pPr>
    </w:p>
    <w:p w:rsidR="00A85FD0" w:rsidRDefault="00A85FD0">
      <w:pPr>
        <w:pStyle w:val="tableheading"/>
        <w:spacing w:before="0"/>
        <w:jc w:val="left"/>
        <w:rPr>
          <w:bCs/>
        </w:rPr>
      </w:pPr>
      <w:r>
        <w:rPr>
          <w:bCs/>
        </w:rPr>
        <w:t xml:space="preserve">Purpose: </w:t>
      </w:r>
      <w:r>
        <w:rPr>
          <w:b w:val="0"/>
        </w:rPr>
        <w:t>To advise</w:t>
      </w:r>
      <w:r w:rsidR="008E65E0">
        <w:rPr>
          <w:b w:val="0"/>
        </w:rPr>
        <w:t xml:space="preserve"> and</w:t>
      </w:r>
      <w:r>
        <w:rPr>
          <w:b w:val="0"/>
        </w:rPr>
        <w:t xml:space="preserve"> oversee policy and direction, and assist with the leadership</w:t>
      </w:r>
      <w:r w:rsidR="008E65E0">
        <w:rPr>
          <w:b w:val="0"/>
        </w:rPr>
        <w:t>, financial sustainability</w:t>
      </w:r>
      <w:r>
        <w:rPr>
          <w:b w:val="0"/>
        </w:rPr>
        <w:t xml:space="preserve"> and general promotion of </w:t>
      </w:r>
      <w:r w:rsidR="00FC6147">
        <w:rPr>
          <w:b w:val="0"/>
        </w:rPr>
        <w:t>Mobile Care Chicago</w:t>
      </w:r>
      <w:r>
        <w:rPr>
          <w:b w:val="0"/>
        </w:rPr>
        <w:t xml:space="preserve"> so as to support the organization’s mission and needs. </w:t>
      </w:r>
    </w:p>
    <w:p w:rsidR="00A85FD0" w:rsidRDefault="00A85FD0"/>
    <w:p w:rsidR="00A85FD0" w:rsidRDefault="00A85FD0">
      <w:pPr>
        <w:rPr>
          <w:b/>
          <w:bCs/>
        </w:rPr>
      </w:pPr>
    </w:p>
    <w:p w:rsidR="00A85FD0" w:rsidRDefault="00A85FD0">
      <w:r>
        <w:rPr>
          <w:b/>
          <w:bCs/>
        </w:rPr>
        <w:t>*Major responsibilities:</w:t>
      </w:r>
    </w:p>
    <w:p w:rsidR="00A85FD0" w:rsidRDefault="00A85FD0">
      <w:pPr>
        <w:numPr>
          <w:ilvl w:val="0"/>
          <w:numId w:val="13"/>
        </w:numPr>
      </w:pPr>
      <w:r>
        <w:t>Organizational leadership and advisement</w:t>
      </w:r>
    </w:p>
    <w:p w:rsidR="00A85FD0" w:rsidRDefault="00A85FD0">
      <w:pPr>
        <w:numPr>
          <w:ilvl w:val="0"/>
          <w:numId w:val="13"/>
        </w:numPr>
      </w:pPr>
      <w:r>
        <w:t>Organization of the board of directors, officers, and committees</w:t>
      </w:r>
    </w:p>
    <w:p w:rsidR="00A85FD0" w:rsidRDefault="00BE34F4">
      <w:pPr>
        <w:numPr>
          <w:ilvl w:val="0"/>
          <w:numId w:val="13"/>
        </w:numPr>
      </w:pPr>
      <w:r>
        <w:t>Oversight of the institution’s policies and procedures</w:t>
      </w:r>
    </w:p>
    <w:p w:rsidR="00A85FD0" w:rsidRDefault="00A85FD0">
      <w:pPr>
        <w:numPr>
          <w:ilvl w:val="0"/>
          <w:numId w:val="13"/>
        </w:numPr>
      </w:pPr>
      <w:r>
        <w:t>Financial management, including adoption and oversight of the annual budget</w:t>
      </w:r>
    </w:p>
    <w:p w:rsidR="00A85FD0" w:rsidRDefault="00A85FD0">
      <w:pPr>
        <w:numPr>
          <w:ilvl w:val="0"/>
          <w:numId w:val="13"/>
        </w:numPr>
      </w:pPr>
      <w:r>
        <w:t>Oversight of program planning and evaluation</w:t>
      </w:r>
    </w:p>
    <w:p w:rsidR="00A85FD0" w:rsidRDefault="00A85FD0">
      <w:pPr>
        <w:numPr>
          <w:ilvl w:val="0"/>
          <w:numId w:val="13"/>
        </w:numPr>
      </w:pPr>
      <w:r>
        <w:t>Promotion of the organization</w:t>
      </w:r>
    </w:p>
    <w:p w:rsidR="00A85FD0" w:rsidRDefault="00A85FD0">
      <w:pPr>
        <w:numPr>
          <w:ilvl w:val="0"/>
          <w:numId w:val="13"/>
        </w:numPr>
      </w:pPr>
      <w:r>
        <w:t>Fundraising and outreach</w:t>
      </w:r>
    </w:p>
    <w:p w:rsidR="00A85FD0" w:rsidRDefault="00A85FD0">
      <w:pPr>
        <w:pStyle w:val="BodyText2"/>
      </w:pPr>
      <w:r>
        <w:t>*Members of the board share these responsibilities w</w:t>
      </w:r>
      <w:r w:rsidR="00FC6147">
        <w:t xml:space="preserve">hile acting in the interest of Mobile Care Chicago. </w:t>
      </w:r>
      <w:r>
        <w:t>Each member is expected to make recommendations based on his or her experience and vantage point in the community.</w:t>
      </w:r>
    </w:p>
    <w:p w:rsidR="00A85FD0" w:rsidRDefault="00A85FD0"/>
    <w:p w:rsidR="00A85FD0" w:rsidRDefault="00A85FD0">
      <w:pPr>
        <w:pStyle w:val="Header"/>
        <w:tabs>
          <w:tab w:val="clear" w:pos="4320"/>
          <w:tab w:val="clear" w:pos="8640"/>
        </w:tabs>
      </w:pPr>
    </w:p>
    <w:p w:rsidR="00A85FD0" w:rsidRDefault="00A85FD0">
      <w:r>
        <w:rPr>
          <w:b/>
          <w:bCs/>
        </w:rPr>
        <w:t>Meetings and time commitment:</w:t>
      </w:r>
      <w:r>
        <w:t xml:space="preserve"> </w:t>
      </w:r>
    </w:p>
    <w:p w:rsidR="00A85FD0" w:rsidRDefault="00A85FD0">
      <w:pPr>
        <w:numPr>
          <w:ilvl w:val="0"/>
          <w:numId w:val="14"/>
        </w:numPr>
      </w:pPr>
      <w:r>
        <w:t xml:space="preserve">The board of directors meets </w:t>
      </w:r>
      <w:r w:rsidR="00FC6147">
        <w:t xml:space="preserve">quarterly. </w:t>
      </w:r>
      <w:r>
        <w:t xml:space="preserve">Meetings typically last </w:t>
      </w:r>
      <w:r w:rsidR="00BE34F4">
        <w:t>2 hours</w:t>
      </w:r>
      <w:r>
        <w:t>.</w:t>
      </w:r>
      <w:r w:rsidR="00FC6147">
        <w:t xml:space="preserve"> Members are expected to attend </w:t>
      </w:r>
      <w:r w:rsidR="00BE34F4">
        <w:t>75% of meetings.</w:t>
      </w:r>
    </w:p>
    <w:p w:rsidR="00A85FD0" w:rsidRDefault="00A85FD0">
      <w:pPr>
        <w:numPr>
          <w:ilvl w:val="0"/>
          <w:numId w:val="14"/>
        </w:numPr>
      </w:pPr>
      <w:r>
        <w:t xml:space="preserve">Committees of the board meet </w:t>
      </w:r>
      <w:r w:rsidR="00BE34F4">
        <w:t xml:space="preserve">at varying times, but generally four times per year. </w:t>
      </w:r>
    </w:p>
    <w:p w:rsidR="00A85FD0" w:rsidRDefault="00A85FD0">
      <w:pPr>
        <w:numPr>
          <w:ilvl w:val="0"/>
          <w:numId w:val="14"/>
        </w:numPr>
      </w:pPr>
      <w:r>
        <w:t xml:space="preserve">Board members are </w:t>
      </w:r>
      <w:r w:rsidR="00BE34F4">
        <w:t>expected to attend 50% of fundraising events (there are currently 2 events per year).</w:t>
      </w:r>
    </w:p>
    <w:p w:rsidR="00A85FD0" w:rsidRDefault="00A85FD0"/>
    <w:p w:rsidR="00A85FD0" w:rsidRDefault="00A85FD0">
      <w:pPr>
        <w:rPr>
          <w:b/>
          <w:bCs/>
        </w:rPr>
      </w:pPr>
      <w:r>
        <w:rPr>
          <w:b/>
          <w:bCs/>
        </w:rPr>
        <w:t>Expectations of board members:</w:t>
      </w:r>
    </w:p>
    <w:p w:rsidR="00A85FD0" w:rsidRDefault="00A85FD0">
      <w:pPr>
        <w:numPr>
          <w:ilvl w:val="0"/>
          <w:numId w:val="12"/>
        </w:numPr>
      </w:pPr>
      <w:r>
        <w:t>Attend and participate in meetings on a re</w:t>
      </w:r>
      <w:r w:rsidR="00FC6147">
        <w:t xml:space="preserve">gular basis, and special events, attending </w:t>
      </w:r>
      <w:r w:rsidR="00BE34F4">
        <w:t xml:space="preserve">75% of </w:t>
      </w:r>
      <w:r w:rsidR="00FC6147">
        <w:t xml:space="preserve">meetings and </w:t>
      </w:r>
      <w:r w:rsidR="00BE34F4">
        <w:t>50% of</w:t>
      </w:r>
      <w:r w:rsidR="00FC6147">
        <w:t xml:space="preserve"> special events.</w:t>
      </w:r>
    </w:p>
    <w:p w:rsidR="00A85FD0" w:rsidRDefault="00A85FD0">
      <w:pPr>
        <w:numPr>
          <w:ilvl w:val="0"/>
          <w:numId w:val="12"/>
        </w:numPr>
      </w:pPr>
      <w:r>
        <w:t>Participate on a standing committee of the board, and serve on ad-hoc committees as necessary.</w:t>
      </w:r>
    </w:p>
    <w:p w:rsidR="00A85FD0" w:rsidRDefault="00A85FD0">
      <w:pPr>
        <w:numPr>
          <w:ilvl w:val="0"/>
          <w:numId w:val="12"/>
        </w:numPr>
      </w:pPr>
      <w:r>
        <w:t xml:space="preserve">Be alert to community concerns that can be addressed by </w:t>
      </w:r>
      <w:r w:rsidR="00FC6147">
        <w:t xml:space="preserve">Mobile Care’s </w:t>
      </w:r>
      <w:r>
        <w:t>mission, objectives, and programs.</w:t>
      </w:r>
    </w:p>
    <w:p w:rsidR="00A85FD0" w:rsidRDefault="00FC6147">
      <w:pPr>
        <w:numPr>
          <w:ilvl w:val="0"/>
          <w:numId w:val="12"/>
        </w:numPr>
      </w:pPr>
      <w:r>
        <w:t>Help communicate and promote Mobile Care’s</w:t>
      </w:r>
      <w:r w:rsidR="00A85FD0">
        <w:t xml:space="preserve"> mission and programs to the community.</w:t>
      </w:r>
    </w:p>
    <w:p w:rsidR="00A85FD0" w:rsidRDefault="00A85FD0">
      <w:pPr>
        <w:numPr>
          <w:ilvl w:val="0"/>
          <w:numId w:val="12"/>
        </w:numPr>
      </w:pPr>
      <w:r>
        <w:t xml:space="preserve">Become familiar with </w:t>
      </w:r>
      <w:r w:rsidR="00FC6147">
        <w:t>Mobile Care’s</w:t>
      </w:r>
      <w:r>
        <w:t xml:space="preserve"> finances, budget, and financial/resource needs.</w:t>
      </w:r>
    </w:p>
    <w:p w:rsidR="00A85FD0" w:rsidRDefault="00A85FD0">
      <w:pPr>
        <w:numPr>
          <w:ilvl w:val="0"/>
          <w:numId w:val="12"/>
        </w:numPr>
      </w:pPr>
      <w:r>
        <w:t xml:space="preserve">Understand </w:t>
      </w:r>
      <w:r w:rsidR="00FC6147">
        <w:t>the policies and procedures of Mobile Care Chicago.</w:t>
      </w:r>
    </w:p>
    <w:p w:rsidR="00A85FD0" w:rsidRDefault="00A85FD0">
      <w:pPr>
        <w:numPr>
          <w:ilvl w:val="0"/>
          <w:numId w:val="12"/>
        </w:numPr>
      </w:pPr>
      <w:r>
        <w:t xml:space="preserve">Financially support </w:t>
      </w:r>
      <w:r w:rsidR="00FC6147">
        <w:t xml:space="preserve">Mobile Care Chicago, committing to donate or personally fundraise a minimum of $5,000. </w:t>
      </w:r>
      <w:r w:rsidR="00BE34F4">
        <w:t>(</w:t>
      </w:r>
      <w:r w:rsidR="00FC6147">
        <w:t xml:space="preserve">Mobile Care values diverse voices and experiences. For candidates unable to meet this minimum, Mobile Care </w:t>
      </w:r>
      <w:r w:rsidR="00E3097E">
        <w:t>can</w:t>
      </w:r>
      <w:bookmarkStart w:id="0" w:name="_GoBack"/>
      <w:bookmarkEnd w:id="0"/>
      <w:r w:rsidR="00FC6147">
        <w:t xml:space="preserve"> explore alternative contributions.</w:t>
      </w:r>
      <w:r w:rsidR="00BE34F4">
        <w:t>)</w:t>
      </w:r>
      <w:r w:rsidR="00FC6147">
        <w:t xml:space="preserve"> </w:t>
      </w:r>
    </w:p>
    <w:sectPr w:rsidR="00A85FD0" w:rsidSect="007A7937">
      <w:pgSz w:w="12240" w:h="15840" w:code="1"/>
      <w:pgMar w:top="1152" w:right="1440" w:bottom="1152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1315" w:rsidRDefault="007B1315">
      <w:r>
        <w:separator/>
      </w:r>
    </w:p>
  </w:endnote>
  <w:endnote w:type="continuationSeparator" w:id="0">
    <w:p w:rsidR="007B1315" w:rsidRDefault="007B1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1315" w:rsidRDefault="007B1315">
      <w:r>
        <w:separator/>
      </w:r>
    </w:p>
  </w:footnote>
  <w:footnote w:type="continuationSeparator" w:id="0">
    <w:p w:rsidR="007B1315" w:rsidRDefault="007B13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36B8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AC76BAD"/>
    <w:multiLevelType w:val="hybridMultilevel"/>
    <w:tmpl w:val="46209A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8107E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EC905E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0A07F2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0E1278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50347F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A39388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54B619B3"/>
    <w:multiLevelType w:val="hybridMultilevel"/>
    <w:tmpl w:val="5E30B9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720BC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938552B"/>
    <w:multiLevelType w:val="hybridMultilevel"/>
    <w:tmpl w:val="279298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2223D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7B28134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7E682B7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2"/>
  </w:num>
  <w:num w:numId="2">
    <w:abstractNumId w:val="2"/>
  </w:num>
  <w:num w:numId="3">
    <w:abstractNumId w:val="6"/>
  </w:num>
  <w:num w:numId="4">
    <w:abstractNumId w:val="7"/>
  </w:num>
  <w:num w:numId="5">
    <w:abstractNumId w:val="4"/>
  </w:num>
  <w:num w:numId="6">
    <w:abstractNumId w:val="5"/>
  </w:num>
  <w:num w:numId="7">
    <w:abstractNumId w:val="9"/>
  </w:num>
  <w:num w:numId="8">
    <w:abstractNumId w:val="3"/>
  </w:num>
  <w:num w:numId="9">
    <w:abstractNumId w:val="11"/>
  </w:num>
  <w:num w:numId="10">
    <w:abstractNumId w:val="13"/>
  </w:num>
  <w:num w:numId="11">
    <w:abstractNumId w:val="0"/>
  </w:num>
  <w:num w:numId="12">
    <w:abstractNumId w:val="8"/>
  </w:num>
  <w:num w:numId="13">
    <w:abstractNumId w:val="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198"/>
    <w:rsid w:val="001E0016"/>
    <w:rsid w:val="006F0C83"/>
    <w:rsid w:val="007A7937"/>
    <w:rsid w:val="007B1315"/>
    <w:rsid w:val="008E65E0"/>
    <w:rsid w:val="009368AE"/>
    <w:rsid w:val="009A4F99"/>
    <w:rsid w:val="00A85FD0"/>
    <w:rsid w:val="00BE34F4"/>
    <w:rsid w:val="00D41198"/>
    <w:rsid w:val="00E151F6"/>
    <w:rsid w:val="00E3097E"/>
    <w:rsid w:val="00F37CB1"/>
    <w:rsid w:val="00FC6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B02AAE"/>
  <w15:docId w15:val="{D40869ED-F930-40A7-A319-7D8884FC6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7937"/>
    <w:rPr>
      <w:rFonts w:ascii="Gill Sans MT" w:hAnsi="Gill Sans MT"/>
      <w:sz w:val="24"/>
    </w:rPr>
  </w:style>
  <w:style w:type="paragraph" w:styleId="Heading1">
    <w:name w:val="heading 1"/>
    <w:basedOn w:val="Normal"/>
    <w:next w:val="Normal"/>
    <w:qFormat/>
    <w:rsid w:val="007A7937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7A7937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7A7937"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7A7937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7A7937"/>
    <w:pPr>
      <w:keepNext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7A7937"/>
    <w:pPr>
      <w:keepNext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7A7937"/>
    <w:pPr>
      <w:keepNext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7A7937"/>
    <w:pPr>
      <w:keepNext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7A7937"/>
    <w:pPr>
      <w:keepNext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heading">
    <w:name w:val="table heading"/>
    <w:basedOn w:val="Normal"/>
    <w:rsid w:val="007A7937"/>
    <w:pPr>
      <w:keepNext/>
      <w:spacing w:before="240"/>
      <w:jc w:val="center"/>
    </w:pPr>
    <w:rPr>
      <w:b/>
    </w:rPr>
  </w:style>
  <w:style w:type="paragraph" w:customStyle="1" w:styleId="tabletext">
    <w:name w:val="table text"/>
    <w:basedOn w:val="tableheading"/>
    <w:rsid w:val="007A7937"/>
    <w:pPr>
      <w:keepNext w:val="0"/>
      <w:spacing w:before="120"/>
      <w:jc w:val="left"/>
    </w:pPr>
    <w:rPr>
      <w:b w:val="0"/>
      <w:sz w:val="20"/>
    </w:rPr>
  </w:style>
  <w:style w:type="paragraph" w:styleId="Header">
    <w:name w:val="header"/>
    <w:basedOn w:val="Normal"/>
    <w:rsid w:val="007A793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A793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A7937"/>
  </w:style>
  <w:style w:type="paragraph" w:styleId="Title">
    <w:name w:val="Title"/>
    <w:basedOn w:val="Normal"/>
    <w:qFormat/>
    <w:rsid w:val="007A7937"/>
    <w:pPr>
      <w:jc w:val="center"/>
    </w:pPr>
    <w:rPr>
      <w:b/>
      <w:u w:val="single"/>
    </w:rPr>
  </w:style>
  <w:style w:type="paragraph" w:styleId="BodyText">
    <w:name w:val="Body Text"/>
    <w:basedOn w:val="Normal"/>
    <w:rsid w:val="007A7937"/>
    <w:rPr>
      <w:rFonts w:ascii="Times New Roman" w:hAnsi="Times New Roman"/>
    </w:rPr>
  </w:style>
  <w:style w:type="paragraph" w:styleId="BodyText2">
    <w:name w:val="Body Text 2"/>
    <w:basedOn w:val="Normal"/>
    <w:rsid w:val="007A7937"/>
    <w:rPr>
      <w:i/>
      <w:i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1741</Characters>
  <Application>Microsoft Office Word</Application>
  <DocSecurity>0</DocSecurity>
  <Lines>33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of Directors Job Description</vt:lpstr>
    </vt:vector>
  </TitlesOfParts>
  <Company>HP</Company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of Directors Job Description</dc:title>
  <dc:creator>NONPROFIT WORKS INC.</dc:creator>
  <cp:lastModifiedBy>Matt Siemer</cp:lastModifiedBy>
  <cp:revision>2</cp:revision>
  <cp:lastPrinted>1900-01-01T06:00:00Z</cp:lastPrinted>
  <dcterms:created xsi:type="dcterms:W3CDTF">2020-12-08T19:25:00Z</dcterms:created>
  <dcterms:modified xsi:type="dcterms:W3CDTF">2020-12-08T19:25:00Z</dcterms:modified>
</cp:coreProperties>
</file>